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F4AF" w14:textId="77777777" w:rsidR="0055266E" w:rsidRPr="00226138" w:rsidRDefault="0055266E" w:rsidP="0055266E">
      <w:pPr>
        <w:keepNext/>
        <w:jc w:val="right"/>
        <w:outlineLvl w:val="0"/>
        <w:rPr>
          <w:b/>
          <w:bCs/>
          <w:iCs/>
          <w:lang w:eastAsia="lv-LV"/>
        </w:rPr>
      </w:pPr>
      <w:r w:rsidRPr="00226138">
        <w:rPr>
          <w:b/>
          <w:bCs/>
          <w:iCs/>
          <w:lang w:eastAsia="lv-LV"/>
        </w:rPr>
        <w:t>1.pielikums</w:t>
      </w:r>
    </w:p>
    <w:p w14:paraId="03C69B78" w14:textId="77777777" w:rsidR="0055266E" w:rsidRPr="00226138" w:rsidRDefault="0055266E" w:rsidP="0055266E">
      <w:pPr>
        <w:keepNext/>
        <w:jc w:val="right"/>
        <w:outlineLvl w:val="0"/>
        <w:rPr>
          <w:iCs/>
          <w:lang w:eastAsia="lv-LV"/>
        </w:rPr>
      </w:pPr>
      <w:r w:rsidRPr="00226138">
        <w:rPr>
          <w:iCs/>
          <w:lang w:eastAsia="lv-LV"/>
        </w:rPr>
        <w:t xml:space="preserve">Iepirkuma </w:t>
      </w:r>
      <w:r w:rsidRPr="00226138">
        <w:t>“</w:t>
      </w:r>
      <w:r>
        <w:t>Brīvības pieminekļa Goda telpas atjaunošana</w:t>
      </w:r>
      <w:r w:rsidRPr="00226138">
        <w:t>”</w:t>
      </w:r>
      <w:r w:rsidRPr="00226138">
        <w:rPr>
          <w:iCs/>
          <w:lang w:eastAsia="lv-LV"/>
        </w:rPr>
        <w:t xml:space="preserve"> </w:t>
      </w:r>
    </w:p>
    <w:p w14:paraId="7546FF6A" w14:textId="787AAB6D" w:rsidR="0055266E" w:rsidRPr="00226138" w:rsidRDefault="0055266E" w:rsidP="0055266E">
      <w:pPr>
        <w:jc w:val="right"/>
      </w:pPr>
      <w:r w:rsidRPr="00226138">
        <w:t xml:space="preserve">(iepirkuma identifikācijas </w:t>
      </w:r>
      <w:sdt>
        <w:sdtPr>
          <w:alias w:val="Status"/>
          <w:tag w:val=""/>
          <w:id w:val="395550058"/>
          <w:dataBinding w:prefixMappings="xmlns:ns0='http://purl.org/dc/elements/1.1/' xmlns:ns1='http://schemas.openxmlformats.org/package/2006/metadata/core-properties' " w:xpath="/ns1:coreProperties[1]/ns1:contentStatus[1]" w:storeItemID="{6C3C8BC8-F283-45AE-878A-BAB7291924A1}"/>
          <w:text/>
        </w:sdtPr>
        <w:sdtContent>
          <w:r>
            <w:t>Nr. PA PAR 2024-1</w:t>
          </w:r>
          <w:r w:rsidR="009E495C">
            <w:t>2</w:t>
          </w:r>
        </w:sdtContent>
      </w:sdt>
      <w:r w:rsidRPr="00226138">
        <w:t>)</w:t>
      </w:r>
    </w:p>
    <w:p w14:paraId="3FC187E2" w14:textId="77777777" w:rsidR="0055266E" w:rsidRPr="00226138" w:rsidRDefault="0055266E" w:rsidP="0055266E">
      <w:pPr>
        <w:jc w:val="right"/>
      </w:pPr>
      <w:r w:rsidRPr="00226138">
        <w:t>nolikumam</w:t>
      </w:r>
    </w:p>
    <w:p w14:paraId="7E86C509" w14:textId="77777777" w:rsidR="0055266E" w:rsidRPr="00226138" w:rsidRDefault="0055266E" w:rsidP="0055266E">
      <w:pPr>
        <w:keepNext/>
        <w:jc w:val="right"/>
        <w:outlineLvl w:val="0"/>
      </w:pPr>
    </w:p>
    <w:p w14:paraId="1341E59B" w14:textId="77777777" w:rsidR="0055266E" w:rsidRPr="00A74E4F" w:rsidRDefault="0055266E" w:rsidP="0055266E">
      <w:pPr>
        <w:spacing w:after="160" w:line="259" w:lineRule="auto"/>
        <w:jc w:val="center"/>
        <w:rPr>
          <w:rFonts w:eastAsia="Calibri"/>
          <w:b/>
          <w:bCs/>
          <w:sz w:val="28"/>
        </w:rPr>
      </w:pPr>
      <w:r w:rsidRPr="00A74E4F">
        <w:rPr>
          <w:rFonts w:ascii="Calibri" w:eastAsia="Calibri" w:hAnsi="Calibri"/>
          <w:b/>
          <w:szCs w:val="22"/>
        </w:rPr>
        <w:tab/>
      </w:r>
      <w:r w:rsidRPr="00A74E4F">
        <w:rPr>
          <w:rFonts w:eastAsia="Calibri"/>
          <w:b/>
          <w:bCs/>
          <w:sz w:val="28"/>
        </w:rPr>
        <w:t xml:space="preserve">TEHNISKĀ SPECIFIKĀCIJA </w:t>
      </w:r>
      <w:r w:rsidRPr="00A74E4F">
        <w:rPr>
          <w:b/>
          <w:sz w:val="28"/>
        </w:rPr>
        <w:t>– DARBA UZDEVUMS.</w:t>
      </w:r>
    </w:p>
    <w:p w14:paraId="19DD5BFB" w14:textId="77777777" w:rsidR="0055266E" w:rsidRPr="00A74E4F" w:rsidRDefault="0055266E" w:rsidP="0055266E">
      <w:pPr>
        <w:pStyle w:val="Sarakstarindkopa"/>
        <w:widowControl/>
        <w:numPr>
          <w:ilvl w:val="0"/>
          <w:numId w:val="1"/>
        </w:numPr>
        <w:suppressAutoHyphens w:val="0"/>
        <w:autoSpaceDE/>
        <w:spacing w:before="120"/>
        <w:jc w:val="center"/>
        <w:rPr>
          <w:rFonts w:cs="Times New Roman"/>
          <w:b/>
          <w:sz w:val="24"/>
          <w:szCs w:val="24"/>
        </w:rPr>
      </w:pPr>
      <w:r w:rsidRPr="00A74E4F">
        <w:rPr>
          <w:rFonts w:cs="Times New Roman"/>
          <w:b/>
          <w:sz w:val="24"/>
          <w:szCs w:val="24"/>
        </w:rPr>
        <w:t>Vispārīgā informācija.</w:t>
      </w:r>
    </w:p>
    <w:p w14:paraId="177063BB" w14:textId="77777777" w:rsidR="0055266E" w:rsidRPr="00F15FD5" w:rsidRDefault="0055266E" w:rsidP="0055266E">
      <w:pPr>
        <w:spacing w:before="120"/>
        <w:ind w:firstLine="360"/>
      </w:pPr>
      <w:r w:rsidRPr="00F15FD5">
        <w:t>Brīvības pieminekļa iekštelpas (goda telpas) un obeliska iekštelpas tehniskā un funkcionālā stāvokļa uzlabošanai, kā arī mitruma ietekmes uz pieminekļa iekšējām konstrukcijām mazināšanai, nepieciešams veikt pasākumus iekšējā mikroklimata stabilizēšanai, mitruma līmeņa samazināšanai, iekšējo inženiertīklu darbības kvalitātes uzlabošanai un interjera iekārtojuma vizuālā un tehniskā nolietojuma novēršanai, iekštelpu funkcionālā plānojuma uzlabošanai, kā arī iekštelpas (goda telpas) pieejamības nodrošināšanai.</w:t>
      </w:r>
    </w:p>
    <w:p w14:paraId="4DAEA8D7" w14:textId="77777777" w:rsidR="0055266E" w:rsidRPr="00F15FD5" w:rsidRDefault="0055266E" w:rsidP="0055266E">
      <w:pPr>
        <w:spacing w:before="120"/>
        <w:ind w:firstLine="360"/>
      </w:pPr>
      <w:r w:rsidRPr="00F15FD5">
        <w:t>Mērķis ir iegādāties maksimāli kvalitatīvu projekta izstrādes un realizācijas</w:t>
      </w:r>
      <w:r>
        <w:t xml:space="preserve"> pakalpojumu</w:t>
      </w:r>
      <w:r w:rsidRPr="00F15FD5">
        <w:t xml:space="preserve">, kas </w:t>
      </w:r>
      <w:r>
        <w:t xml:space="preserve">tiks </w:t>
      </w:r>
      <w:r w:rsidRPr="00F15FD5">
        <w:t>izstrādā</w:t>
      </w:r>
      <w:r>
        <w:t>t</w:t>
      </w:r>
      <w:r w:rsidRPr="00F15FD5">
        <w:t>s un realizē</w:t>
      </w:r>
      <w:r>
        <w:t>t</w:t>
      </w:r>
      <w:r w:rsidRPr="00F15FD5">
        <w:t>s atbilstoši attiecīgajā periodā spēkā esošo normatīvo aktu prasībām un faktiskajai situācijai, kā arī ievēro</w:t>
      </w:r>
      <w:r>
        <w:t>jot</w:t>
      </w:r>
      <w:r w:rsidRPr="00F15FD5">
        <w:t xml:space="preserve"> </w:t>
      </w:r>
      <w:r w:rsidRPr="00F15FD5">
        <w:rPr>
          <w:shd w:val="clear" w:color="auto" w:fill="FFFFFF"/>
        </w:rPr>
        <w:t>zaļā publiskā iepirkuma prasības,</w:t>
      </w:r>
      <w:r w:rsidRPr="00F15FD5">
        <w:t xml:space="preserve"> </w:t>
      </w:r>
      <w:r w:rsidRPr="00F15FD5">
        <w:rPr>
          <w:shd w:val="clear" w:color="auto" w:fill="FFFFFF"/>
        </w:rPr>
        <w:t>kā arī prasības, kas noteiktas autotransportam un noteiktu preču energoefektivitātei, un piekļūstamības prasības.</w:t>
      </w:r>
      <w:r w:rsidRPr="00F15FD5">
        <w:t xml:space="preserve"> Pasākumu rezultātā tiks iegūta arī ilgtspēja, kur pakalpojumiem un renovācijas darbiem to dzīves cikla laikā būs iespējami pozitīvāka ietekme uz vidi, sociālo jomu un ekonomiku.</w:t>
      </w:r>
    </w:p>
    <w:p w14:paraId="75C9CD5B" w14:textId="77777777" w:rsidR="0055266E" w:rsidRPr="00A74E4F" w:rsidRDefault="0055266E" w:rsidP="0055266E">
      <w:pPr>
        <w:pStyle w:val="Sarakstarindkopa"/>
        <w:widowControl/>
        <w:numPr>
          <w:ilvl w:val="0"/>
          <w:numId w:val="1"/>
        </w:numPr>
        <w:suppressAutoHyphens w:val="0"/>
        <w:autoSpaceDE/>
        <w:spacing w:before="120"/>
        <w:jc w:val="center"/>
        <w:rPr>
          <w:rFonts w:cs="Times New Roman"/>
          <w:b/>
          <w:sz w:val="24"/>
          <w:szCs w:val="24"/>
        </w:rPr>
      </w:pPr>
      <w:r w:rsidRPr="00A74E4F">
        <w:rPr>
          <w:rFonts w:cs="Times New Roman"/>
          <w:b/>
          <w:sz w:val="24"/>
          <w:szCs w:val="24"/>
        </w:rPr>
        <w:t>Darba uzdevums.</w:t>
      </w:r>
    </w:p>
    <w:p w14:paraId="51179B3A" w14:textId="77777777" w:rsidR="0055266E" w:rsidRPr="00F15FD5" w:rsidRDefault="0055266E" w:rsidP="0055266E">
      <w:pPr>
        <w:spacing w:before="120"/>
      </w:pPr>
      <w:r w:rsidRPr="00F15FD5">
        <w:t>Lai sasniegtu uzdoto mērķi, jāveic šādi galvenie darba uzdevumi:</w:t>
      </w:r>
    </w:p>
    <w:p w14:paraId="11AADC89"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Apsekot Brīvības pieminekļa iekštelpas, veikt patreizējā mikroklimata monitoringu, mitruma režīma novērtējumu un izvērtēt tā ietekmi uz pieminekļa iekštelpu veidojošo materiālu, kā arī goda telpas interjera apdarē lietotajiem materiāliem un tehnisko kāpņu konstrukcijām.</w:t>
      </w:r>
    </w:p>
    <w:p w14:paraId="62DB2CCA"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Veikt iekšējo inženiertīklu inspekciju, novērtēt elektroinstalācijas modernizācijas un rekonstrukcijas nepieciešamo apjomu.</w:t>
      </w:r>
    </w:p>
    <w:p w14:paraId="0D5223FE"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Izstrādāt tehnisko projektu mikroklimata uzlabošanai un mitruma līmeņa samazināšanai, paredzot gaisa mitruma monitoringa iekārtu uzstādīšanu ar attālinātu datu nolasīšanas sistēmu, priekšroku dodot dabiskās ventilācijas izmantošanai, piespiedu ventilācijas ierīču uzstādīšanas variantā piemērojot energoefektivitātes un zaļā kursa prasības.</w:t>
      </w:r>
    </w:p>
    <w:p w14:paraId="233B7C40"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Izstrādāt elektroinstalācijas un apgaismojuma modernizācijas projektu, piemērojot energoefektivitātes un zaļā kursa prasības.</w:t>
      </w:r>
    </w:p>
    <w:p w14:paraId="3C1A66D6"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Izstrādāt skiču projektu iekštelpu funkcionālā plānojuma uzlabošanai, palielinot goda telpas platību, vienlaicīgi samazinot tehniskajām vajadzībām izmantojamo platību, nomainot esošos morāli un funkcionāli novecojušos materiālus, izmantojot ekoloģiskus un ilgtspējīgus materiālus, veidojot iekārtojumu pieejamu visām sabiedrības grupām, kā arī veicinot iekļaujošu sabiedrību. Izstrādāt digitālā satura eksponēšanas iespējas, paredzot izmantot energoefektīvas un zaļā kursa prasībām atbilstošas ierīces.</w:t>
      </w:r>
    </w:p>
    <w:p w14:paraId="5BE7F370"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Veikt skiču projekta saskaņošanu a</w:t>
      </w:r>
      <w:r>
        <w:rPr>
          <w:rFonts w:cs="Times New Roman"/>
          <w:sz w:val="24"/>
          <w:szCs w:val="24"/>
        </w:rPr>
        <w:t>r Pasūtītāju un Nacionālā Kultūras mantojuma pārvaldi</w:t>
      </w:r>
      <w:r w:rsidRPr="00F15FD5">
        <w:rPr>
          <w:rFonts w:cs="Times New Roman"/>
          <w:sz w:val="24"/>
          <w:szCs w:val="24"/>
        </w:rPr>
        <w:t>.</w:t>
      </w:r>
    </w:p>
    <w:p w14:paraId="6C72E567"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Sagatavot renovācijas projektu Brīvības pieminekļa iekštelpu interjera rekonstrukcijai, paredzot akmens seguma grīdas un masīvā slīpētā travertīna bloku galda un solu saglabāšanu. Renovācijas projekta izstrādes gaitā paredzēt izmantot ekoloģiskus un ilgtspējīgus materiālus, veidot iekārtojumu pieejamu visām sabiedrības grupām. Izstrādāt digitālā satura eksponēšanas iespējas, paredzot izmantot energoefektīvas un zaļā kursa prasībām atbilstošas ierīces.</w:t>
      </w:r>
    </w:p>
    <w:p w14:paraId="0ED798D5"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Veikt tehniskos darbus mitruma līmeņa mazināšanai un ventilācijas plūsmas uzlabošanai, paredzot gaisa mitruma monitoringa iekārtu uzstādīšanu ar attālinātu datu nolasīšanas sistēmu. Piespiedu ventilācijas ierīču uzstādīšanas variantā piemērot energoefektivitātes un zaļā kursa prasības.</w:t>
      </w:r>
    </w:p>
    <w:p w14:paraId="000ED2F6"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lastRenderedPageBreak/>
        <w:t>Veikt elektroinstalācijas un goda telpas un iekštelpu apgaismojuma izbūvi, piemērojot energoefektivitātes un zaļā kursa prasības.</w:t>
      </w:r>
    </w:p>
    <w:p w14:paraId="53BFE7F4"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 xml:space="preserve">Veikt Brīvības pieminekļa iekštelpas (goda telpas) interjera pārbūvi, saglabājot grīdas segumu un masīvā slīpētā travertīna galdu un solus. Nodrošināt drošu iekļūšanu telpā </w:t>
      </w:r>
      <w:r w:rsidRPr="00F15FD5">
        <w:rPr>
          <w:rFonts w:cs="Times New Roman"/>
          <w:sz w:val="24"/>
          <w:szCs w:val="24"/>
          <w:shd w:val="clear" w:color="auto" w:fill="FFFFFF"/>
        </w:rPr>
        <w:t>personām ar invaliditāti.</w:t>
      </w:r>
    </w:p>
    <w:p w14:paraId="1D5348F9" w14:textId="77777777" w:rsidR="0055266E" w:rsidRPr="00A74E4F" w:rsidRDefault="0055266E" w:rsidP="0055266E">
      <w:pPr>
        <w:pStyle w:val="Sarakstarindkopa"/>
        <w:widowControl/>
        <w:numPr>
          <w:ilvl w:val="0"/>
          <w:numId w:val="1"/>
        </w:numPr>
        <w:suppressAutoHyphens w:val="0"/>
        <w:autoSpaceDE/>
        <w:spacing w:before="120"/>
        <w:jc w:val="center"/>
        <w:rPr>
          <w:rFonts w:cs="Times New Roman"/>
          <w:b/>
          <w:sz w:val="24"/>
          <w:szCs w:val="24"/>
        </w:rPr>
      </w:pPr>
      <w:r w:rsidRPr="00A74E4F">
        <w:rPr>
          <w:rFonts w:cs="Times New Roman"/>
          <w:b/>
          <w:sz w:val="24"/>
          <w:szCs w:val="24"/>
        </w:rPr>
        <w:t>Piedāvājuma sagatavošana.</w:t>
      </w:r>
    </w:p>
    <w:p w14:paraId="260562B8" w14:textId="77777777" w:rsidR="0055266E" w:rsidRDefault="0055266E" w:rsidP="0055266E">
      <w:pPr>
        <w:pStyle w:val="Default"/>
        <w:spacing w:before="120"/>
        <w:ind w:firstLine="360"/>
        <w:jc w:val="both"/>
        <w:rPr>
          <w:color w:val="auto"/>
        </w:rPr>
      </w:pPr>
      <w:r w:rsidRPr="00F15FD5">
        <w:rPr>
          <w:color w:val="auto"/>
        </w:rPr>
        <w:t>Visiem pretendenta piedāvājumā iekļautajiem tehniskajiem risinājumiem pilnībā jāatbilst normatīvo aktu prasībām. Lai pretendents sava finanšu piedāvājuma sagatavošanā varētu ievērtēt visas ar renovāciju saistītās izmaksas, pretendentam pirms piedāvājuma sagatavošanas jāveic objekta apskate. Piegādātājam jānodrošina darbaspēks, nepieciešamās iekārtas, transports, piegāde un uzstādīšana, piedāvājuma cenā jāietver visi izdevumi, kuri saistīti ar darba organizēšanu.</w:t>
      </w:r>
    </w:p>
    <w:p w14:paraId="5B9195A4" w14:textId="77777777" w:rsidR="0055266E" w:rsidRPr="0055266E" w:rsidRDefault="0055266E" w:rsidP="0055266E">
      <w:pPr>
        <w:pStyle w:val="Default"/>
        <w:spacing w:line="276" w:lineRule="auto"/>
        <w:ind w:firstLine="360"/>
        <w:jc w:val="both"/>
        <w:rPr>
          <w:color w:val="auto"/>
        </w:rPr>
      </w:pPr>
      <w:r w:rsidRPr="0055266E">
        <w:rPr>
          <w:color w:val="auto"/>
        </w:rPr>
        <w:t>Lai Brīvības pieminekļa teritorijā nodrošinātu protokolāro pasākumu netraucētu norisi, pie darbu veikšanas vietas uz terases paredzēt segtas, norobežotas vieglas konstrukcijas uzstādīšanu materiālu, instrumentu, darbarīku un izejvielu īslaicīgai novietošanai.</w:t>
      </w:r>
    </w:p>
    <w:p w14:paraId="671F5F86" w14:textId="77777777" w:rsidR="0055266E" w:rsidRPr="00A74E4F" w:rsidRDefault="0055266E" w:rsidP="0055266E">
      <w:pPr>
        <w:pStyle w:val="Default"/>
        <w:numPr>
          <w:ilvl w:val="0"/>
          <w:numId w:val="1"/>
        </w:numPr>
        <w:spacing w:before="120"/>
        <w:jc w:val="center"/>
        <w:rPr>
          <w:b/>
          <w:color w:val="auto"/>
        </w:rPr>
      </w:pPr>
      <w:r w:rsidRPr="00A74E4F">
        <w:rPr>
          <w:b/>
          <w:color w:val="auto"/>
        </w:rPr>
        <w:t>Darbu tāme.</w:t>
      </w:r>
    </w:p>
    <w:p w14:paraId="5FB358FF" w14:textId="77777777" w:rsidR="0055266E" w:rsidRPr="00F15FD5" w:rsidRDefault="0055266E" w:rsidP="0055266E">
      <w:pPr>
        <w:spacing w:before="120"/>
      </w:pPr>
      <w:r w:rsidRPr="00F15FD5">
        <w:t>Finanšu piedāvājums (izvērsta darbu tāme) jāsagatavo saskaņā ar Ministru kabineta 2017. gada 3. maija noteikumiem Nr. 239 "Noteikumi par Latvijas būvnormatīvu LBN 501-17 "Būvizmaksu noteikšanas kārtība"", ietverot vismaz šādas galvenās pozīcijas:</w:t>
      </w:r>
    </w:p>
    <w:p w14:paraId="7E6A2758" w14:textId="77777777" w:rsidR="0055266E" w:rsidRPr="00F15FD5" w:rsidRDefault="0055266E" w:rsidP="0055266E">
      <w:pPr>
        <w:spacing w:before="12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8260"/>
      </w:tblGrid>
      <w:tr w:rsidR="0055266E" w:rsidRPr="00F15FD5" w14:paraId="41F5C01B"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49744CB6" w14:textId="77777777" w:rsidR="0055266E" w:rsidRPr="00F15FD5" w:rsidRDefault="0055266E" w:rsidP="00995B04">
            <w:pPr>
              <w:spacing w:before="120"/>
              <w:jc w:val="center"/>
              <w:rPr>
                <w:b/>
                <w:lang w:eastAsia="lv-LV"/>
              </w:rPr>
            </w:pPr>
            <w:r w:rsidRPr="00F15FD5">
              <w:rPr>
                <w:b/>
                <w:lang w:eastAsia="lv-LV"/>
              </w:rPr>
              <w:t>Nr.</w:t>
            </w:r>
          </w:p>
          <w:p w14:paraId="0DAFB1C5" w14:textId="77777777" w:rsidR="0055266E" w:rsidRPr="00F15FD5" w:rsidRDefault="0055266E" w:rsidP="00995B04">
            <w:pPr>
              <w:spacing w:before="120"/>
              <w:jc w:val="center"/>
              <w:rPr>
                <w:b/>
                <w:lang w:eastAsia="lv-LV"/>
              </w:rPr>
            </w:pPr>
            <w:r w:rsidRPr="00F15FD5">
              <w:rPr>
                <w:b/>
                <w:lang w:eastAsia="lv-LV"/>
              </w:rPr>
              <w:t>p.k.</w:t>
            </w:r>
          </w:p>
        </w:tc>
        <w:tc>
          <w:tcPr>
            <w:tcW w:w="8260" w:type="dxa"/>
            <w:tcBorders>
              <w:top w:val="single" w:sz="4" w:space="0" w:color="auto"/>
              <w:left w:val="single" w:sz="4" w:space="0" w:color="auto"/>
              <w:bottom w:val="single" w:sz="4" w:space="0" w:color="auto"/>
              <w:right w:val="single" w:sz="4" w:space="0" w:color="auto"/>
            </w:tcBorders>
            <w:vAlign w:val="center"/>
            <w:hideMark/>
          </w:tcPr>
          <w:p w14:paraId="28438944" w14:textId="77777777" w:rsidR="0055266E" w:rsidRPr="00F15FD5" w:rsidRDefault="0055266E" w:rsidP="00995B04">
            <w:pPr>
              <w:spacing w:before="120"/>
              <w:jc w:val="center"/>
              <w:rPr>
                <w:b/>
                <w:lang w:eastAsia="lv-LV"/>
              </w:rPr>
            </w:pPr>
            <w:r w:rsidRPr="00F15FD5">
              <w:rPr>
                <w:b/>
                <w:lang w:eastAsia="lv-LV"/>
              </w:rPr>
              <w:t>Pakalpojuma nosaukums un īss raksturojums</w:t>
            </w:r>
          </w:p>
        </w:tc>
      </w:tr>
      <w:tr w:rsidR="0055266E" w:rsidRPr="00F15FD5" w14:paraId="1647578C"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0BD7B3D0" w14:textId="77777777" w:rsidR="0055266E" w:rsidRPr="00F15FD5" w:rsidRDefault="0055266E" w:rsidP="00995B04">
            <w:pPr>
              <w:spacing w:before="120"/>
              <w:jc w:val="center"/>
              <w:rPr>
                <w:b/>
                <w:lang w:eastAsia="lv-LV"/>
              </w:rPr>
            </w:pPr>
            <w:r w:rsidRPr="00F15FD5">
              <w:rPr>
                <w:b/>
                <w:lang w:eastAsia="lv-LV"/>
              </w:rPr>
              <w:t>1.</w:t>
            </w:r>
          </w:p>
        </w:tc>
        <w:tc>
          <w:tcPr>
            <w:tcW w:w="8260" w:type="dxa"/>
            <w:tcBorders>
              <w:top w:val="single" w:sz="4" w:space="0" w:color="auto"/>
              <w:left w:val="single" w:sz="4" w:space="0" w:color="auto"/>
              <w:bottom w:val="single" w:sz="4" w:space="0" w:color="auto"/>
              <w:right w:val="single" w:sz="4" w:space="0" w:color="auto"/>
            </w:tcBorders>
            <w:vAlign w:val="center"/>
            <w:hideMark/>
          </w:tcPr>
          <w:p w14:paraId="6D19EA88" w14:textId="77777777" w:rsidR="0055266E" w:rsidRPr="00F15FD5" w:rsidRDefault="0055266E" w:rsidP="00995B04">
            <w:pPr>
              <w:spacing w:before="120"/>
              <w:jc w:val="center"/>
              <w:rPr>
                <w:b/>
                <w:lang w:eastAsia="lv-LV"/>
              </w:rPr>
            </w:pPr>
            <w:r w:rsidRPr="00F15FD5">
              <w:rPr>
                <w:i/>
                <w:lang w:eastAsia="lv-LV"/>
              </w:rPr>
              <w:t>Iekštelpu apsekošana, mikroklimata monitorings, inženiertīklu inspekcija.</w:t>
            </w:r>
          </w:p>
        </w:tc>
      </w:tr>
      <w:tr w:rsidR="0055266E" w:rsidRPr="00F15FD5" w14:paraId="3E8670C9"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49F65E51" w14:textId="77777777" w:rsidR="0055266E" w:rsidRPr="00F15FD5" w:rsidRDefault="0055266E" w:rsidP="00995B04">
            <w:pPr>
              <w:spacing w:before="120"/>
              <w:jc w:val="center"/>
              <w:rPr>
                <w:b/>
                <w:lang w:eastAsia="lv-LV"/>
              </w:rPr>
            </w:pPr>
            <w:r w:rsidRPr="00F15FD5">
              <w:rPr>
                <w:b/>
                <w:lang w:eastAsia="lv-LV"/>
              </w:rPr>
              <w:t>2.</w:t>
            </w:r>
          </w:p>
        </w:tc>
        <w:tc>
          <w:tcPr>
            <w:tcW w:w="8260" w:type="dxa"/>
            <w:tcBorders>
              <w:top w:val="single" w:sz="4" w:space="0" w:color="auto"/>
              <w:left w:val="single" w:sz="4" w:space="0" w:color="auto"/>
              <w:bottom w:val="single" w:sz="4" w:space="0" w:color="auto"/>
              <w:right w:val="single" w:sz="4" w:space="0" w:color="auto"/>
            </w:tcBorders>
            <w:vAlign w:val="center"/>
            <w:hideMark/>
          </w:tcPr>
          <w:p w14:paraId="0B8D15B5" w14:textId="77777777" w:rsidR="0055266E" w:rsidRPr="00F15FD5" w:rsidRDefault="0055266E" w:rsidP="00995B04">
            <w:pPr>
              <w:spacing w:before="120"/>
              <w:jc w:val="center"/>
              <w:rPr>
                <w:i/>
                <w:lang w:eastAsia="lv-LV"/>
              </w:rPr>
            </w:pPr>
            <w:r w:rsidRPr="00F15FD5">
              <w:rPr>
                <w:i/>
                <w:lang w:eastAsia="lv-LV"/>
              </w:rPr>
              <w:t>Tehniskā projekta izstrāde mikroklimata uzlabošanai.</w:t>
            </w:r>
          </w:p>
        </w:tc>
      </w:tr>
      <w:tr w:rsidR="0055266E" w:rsidRPr="00F15FD5" w14:paraId="12862F6E"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46A1930E" w14:textId="77777777" w:rsidR="0055266E" w:rsidRPr="00F15FD5" w:rsidRDefault="0055266E" w:rsidP="00995B04">
            <w:pPr>
              <w:spacing w:before="120"/>
              <w:jc w:val="center"/>
              <w:rPr>
                <w:b/>
                <w:lang w:eastAsia="lv-LV"/>
              </w:rPr>
            </w:pPr>
            <w:r w:rsidRPr="00F15FD5">
              <w:rPr>
                <w:b/>
                <w:lang w:eastAsia="lv-LV"/>
              </w:rPr>
              <w:t>3.</w:t>
            </w:r>
          </w:p>
        </w:tc>
        <w:tc>
          <w:tcPr>
            <w:tcW w:w="8260" w:type="dxa"/>
            <w:tcBorders>
              <w:top w:val="single" w:sz="4" w:space="0" w:color="auto"/>
              <w:left w:val="single" w:sz="4" w:space="0" w:color="auto"/>
              <w:bottom w:val="single" w:sz="4" w:space="0" w:color="auto"/>
              <w:right w:val="single" w:sz="4" w:space="0" w:color="auto"/>
            </w:tcBorders>
            <w:vAlign w:val="center"/>
          </w:tcPr>
          <w:p w14:paraId="3F93573A" w14:textId="77777777" w:rsidR="0055266E" w:rsidRPr="00F15FD5" w:rsidRDefault="0055266E" w:rsidP="00995B04">
            <w:pPr>
              <w:spacing w:before="120"/>
              <w:jc w:val="center"/>
              <w:rPr>
                <w:i/>
                <w:iCs/>
                <w:lang w:eastAsia="lv-LV"/>
              </w:rPr>
            </w:pPr>
            <w:r w:rsidRPr="00F15FD5">
              <w:rPr>
                <w:i/>
                <w:iCs/>
              </w:rPr>
              <w:t>Elektroinstalācijas un apgaismojuma modernizācijas projekta izstrāde.</w:t>
            </w:r>
          </w:p>
        </w:tc>
      </w:tr>
      <w:tr w:rsidR="0055266E" w:rsidRPr="00F15FD5" w14:paraId="4E50CAE7"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40D63CE4" w14:textId="77777777" w:rsidR="0055266E" w:rsidRPr="00F15FD5" w:rsidRDefault="0055266E" w:rsidP="00995B04">
            <w:pPr>
              <w:spacing w:before="120"/>
              <w:jc w:val="center"/>
              <w:rPr>
                <w:b/>
                <w:lang w:eastAsia="lv-LV"/>
              </w:rPr>
            </w:pPr>
            <w:r w:rsidRPr="00F15FD5">
              <w:rPr>
                <w:b/>
                <w:lang w:eastAsia="lv-LV"/>
              </w:rPr>
              <w:t>4.</w:t>
            </w:r>
          </w:p>
        </w:tc>
        <w:tc>
          <w:tcPr>
            <w:tcW w:w="8260" w:type="dxa"/>
            <w:tcBorders>
              <w:top w:val="single" w:sz="4" w:space="0" w:color="auto"/>
              <w:left w:val="single" w:sz="4" w:space="0" w:color="auto"/>
              <w:bottom w:val="single" w:sz="4" w:space="0" w:color="auto"/>
              <w:right w:val="single" w:sz="4" w:space="0" w:color="auto"/>
            </w:tcBorders>
            <w:vAlign w:val="center"/>
            <w:hideMark/>
          </w:tcPr>
          <w:p w14:paraId="75EADDED" w14:textId="77777777" w:rsidR="0055266E" w:rsidRPr="00F15FD5" w:rsidRDefault="0055266E" w:rsidP="00995B04">
            <w:pPr>
              <w:spacing w:before="120"/>
              <w:jc w:val="center"/>
              <w:rPr>
                <w:i/>
                <w:lang w:eastAsia="lv-LV"/>
              </w:rPr>
            </w:pPr>
            <w:r w:rsidRPr="00F15FD5">
              <w:rPr>
                <w:i/>
                <w:lang w:eastAsia="lv-LV"/>
              </w:rPr>
              <w:t>Skiču projekta izstrāde iekštelpu (goda telpas) plānojumam.</w:t>
            </w:r>
          </w:p>
        </w:tc>
      </w:tr>
      <w:tr w:rsidR="0055266E" w:rsidRPr="00F15FD5" w14:paraId="5558C981"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0C84D8DC" w14:textId="77777777" w:rsidR="0055266E" w:rsidRPr="00F15FD5" w:rsidRDefault="0055266E" w:rsidP="00995B04">
            <w:pPr>
              <w:spacing w:before="120"/>
              <w:jc w:val="center"/>
              <w:rPr>
                <w:b/>
                <w:lang w:eastAsia="lv-LV"/>
              </w:rPr>
            </w:pPr>
            <w:r w:rsidRPr="00F15FD5">
              <w:rPr>
                <w:b/>
                <w:lang w:eastAsia="lv-LV"/>
              </w:rPr>
              <w:t>5.</w:t>
            </w:r>
          </w:p>
        </w:tc>
        <w:tc>
          <w:tcPr>
            <w:tcW w:w="8260" w:type="dxa"/>
            <w:tcBorders>
              <w:top w:val="single" w:sz="4" w:space="0" w:color="auto"/>
              <w:left w:val="single" w:sz="4" w:space="0" w:color="auto"/>
              <w:bottom w:val="single" w:sz="4" w:space="0" w:color="auto"/>
              <w:right w:val="single" w:sz="4" w:space="0" w:color="auto"/>
            </w:tcBorders>
            <w:vAlign w:val="center"/>
          </w:tcPr>
          <w:p w14:paraId="5F803AB3" w14:textId="77777777" w:rsidR="0055266E" w:rsidRPr="00F15FD5" w:rsidRDefault="0055266E" w:rsidP="00995B04">
            <w:pPr>
              <w:spacing w:before="120"/>
              <w:jc w:val="center"/>
              <w:rPr>
                <w:i/>
                <w:lang w:eastAsia="lv-LV"/>
              </w:rPr>
            </w:pPr>
            <w:r w:rsidRPr="00F15FD5">
              <w:rPr>
                <w:i/>
                <w:lang w:eastAsia="lv-LV"/>
              </w:rPr>
              <w:t>Renovācijas projekta izstrāde iekštelpu interjera rekonstrukcijai.</w:t>
            </w:r>
          </w:p>
        </w:tc>
      </w:tr>
      <w:tr w:rsidR="0055266E" w:rsidRPr="00F15FD5" w14:paraId="6354E2BA"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4A3749F5" w14:textId="77777777" w:rsidR="0055266E" w:rsidRPr="00F15FD5" w:rsidRDefault="0055266E" w:rsidP="00995B04">
            <w:pPr>
              <w:spacing w:before="120"/>
              <w:jc w:val="center"/>
              <w:rPr>
                <w:b/>
                <w:lang w:eastAsia="lv-LV"/>
              </w:rPr>
            </w:pPr>
            <w:r w:rsidRPr="00F15FD5">
              <w:rPr>
                <w:b/>
                <w:lang w:eastAsia="lv-LV"/>
              </w:rPr>
              <w:t>6.</w:t>
            </w:r>
          </w:p>
        </w:tc>
        <w:tc>
          <w:tcPr>
            <w:tcW w:w="8260" w:type="dxa"/>
            <w:tcBorders>
              <w:top w:val="single" w:sz="4" w:space="0" w:color="auto"/>
              <w:left w:val="single" w:sz="4" w:space="0" w:color="auto"/>
              <w:bottom w:val="single" w:sz="4" w:space="0" w:color="auto"/>
              <w:right w:val="single" w:sz="4" w:space="0" w:color="auto"/>
            </w:tcBorders>
            <w:vAlign w:val="center"/>
          </w:tcPr>
          <w:p w14:paraId="461D0BA7" w14:textId="77777777" w:rsidR="0055266E" w:rsidRPr="00F15FD5" w:rsidRDefault="0055266E" w:rsidP="00995B04">
            <w:pPr>
              <w:spacing w:before="120"/>
              <w:jc w:val="center"/>
              <w:rPr>
                <w:i/>
                <w:lang w:eastAsia="lv-LV"/>
              </w:rPr>
            </w:pPr>
            <w:r w:rsidRPr="00F15FD5">
              <w:rPr>
                <w:i/>
                <w:lang w:eastAsia="lv-LV"/>
              </w:rPr>
              <w:t>Ventilācijas ierīču uzstādīšana.</w:t>
            </w:r>
          </w:p>
        </w:tc>
      </w:tr>
      <w:tr w:rsidR="0055266E" w:rsidRPr="00F15FD5" w14:paraId="736AA1DB"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4A8AEA56" w14:textId="77777777" w:rsidR="0055266E" w:rsidRPr="00F15FD5" w:rsidRDefault="0055266E" w:rsidP="00995B04">
            <w:pPr>
              <w:spacing w:before="120"/>
              <w:jc w:val="center"/>
              <w:rPr>
                <w:b/>
                <w:lang w:eastAsia="lv-LV"/>
              </w:rPr>
            </w:pPr>
            <w:r w:rsidRPr="00F15FD5">
              <w:rPr>
                <w:b/>
                <w:lang w:eastAsia="lv-LV"/>
              </w:rPr>
              <w:t>7.</w:t>
            </w:r>
          </w:p>
        </w:tc>
        <w:tc>
          <w:tcPr>
            <w:tcW w:w="8260" w:type="dxa"/>
            <w:tcBorders>
              <w:top w:val="single" w:sz="4" w:space="0" w:color="auto"/>
              <w:left w:val="single" w:sz="4" w:space="0" w:color="auto"/>
              <w:bottom w:val="single" w:sz="4" w:space="0" w:color="auto"/>
              <w:right w:val="single" w:sz="4" w:space="0" w:color="auto"/>
            </w:tcBorders>
            <w:vAlign w:val="center"/>
          </w:tcPr>
          <w:p w14:paraId="4E4CCD3E" w14:textId="77777777" w:rsidR="0055266E" w:rsidRPr="00F15FD5" w:rsidRDefault="0055266E" w:rsidP="00995B04">
            <w:pPr>
              <w:spacing w:before="120"/>
              <w:jc w:val="center"/>
              <w:rPr>
                <w:i/>
                <w:lang w:eastAsia="lv-LV"/>
              </w:rPr>
            </w:pPr>
            <w:r w:rsidRPr="00F15FD5">
              <w:rPr>
                <w:i/>
                <w:lang w:eastAsia="lv-LV"/>
              </w:rPr>
              <w:t>Elektroinstalācijas un apgaismojuma izbūve.</w:t>
            </w:r>
          </w:p>
        </w:tc>
      </w:tr>
      <w:tr w:rsidR="0055266E" w:rsidRPr="00F15FD5" w14:paraId="37C28253"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5CD042B2" w14:textId="77777777" w:rsidR="0055266E" w:rsidRPr="00F15FD5" w:rsidRDefault="0055266E" w:rsidP="00995B04">
            <w:pPr>
              <w:spacing w:before="120"/>
              <w:jc w:val="center"/>
              <w:rPr>
                <w:b/>
                <w:lang w:eastAsia="lv-LV"/>
              </w:rPr>
            </w:pPr>
            <w:r w:rsidRPr="00F15FD5">
              <w:rPr>
                <w:b/>
                <w:lang w:eastAsia="lv-LV"/>
              </w:rPr>
              <w:t>8.</w:t>
            </w:r>
          </w:p>
        </w:tc>
        <w:tc>
          <w:tcPr>
            <w:tcW w:w="8260" w:type="dxa"/>
            <w:tcBorders>
              <w:top w:val="single" w:sz="4" w:space="0" w:color="auto"/>
              <w:left w:val="single" w:sz="4" w:space="0" w:color="auto"/>
              <w:bottom w:val="single" w:sz="4" w:space="0" w:color="auto"/>
              <w:right w:val="single" w:sz="4" w:space="0" w:color="auto"/>
            </w:tcBorders>
            <w:vAlign w:val="center"/>
          </w:tcPr>
          <w:p w14:paraId="3C9B957C" w14:textId="77777777" w:rsidR="0055266E" w:rsidRPr="00F15FD5" w:rsidRDefault="0055266E" w:rsidP="00995B04">
            <w:pPr>
              <w:spacing w:before="120"/>
              <w:jc w:val="center"/>
              <w:rPr>
                <w:i/>
                <w:iCs/>
                <w:lang w:eastAsia="lv-LV"/>
              </w:rPr>
            </w:pPr>
            <w:r w:rsidRPr="00F15FD5">
              <w:rPr>
                <w:i/>
                <w:iCs/>
              </w:rPr>
              <w:t>Iekštelpas (goda telpas) interjera pārbūve.</w:t>
            </w:r>
          </w:p>
        </w:tc>
      </w:tr>
    </w:tbl>
    <w:p w14:paraId="3C0E808C" w14:textId="77777777" w:rsidR="0055266E" w:rsidRPr="00F15FD5" w:rsidRDefault="0055266E" w:rsidP="0055266E">
      <w:pPr>
        <w:spacing w:before="120"/>
      </w:pPr>
    </w:p>
    <w:p w14:paraId="6AA8198C" w14:textId="07159C5D" w:rsidR="00924986" w:rsidRPr="0055266E" w:rsidRDefault="0055266E" w:rsidP="0055266E">
      <w:pPr>
        <w:spacing w:before="120"/>
      </w:pPr>
      <w:r>
        <w:t>Iesniedzot piedāvājumu, p</w:t>
      </w:r>
      <w:r w:rsidRPr="00F15FD5">
        <w:t>ielikumā pievienot izvērstu darbu izpildes laika grafiku.</w:t>
      </w:r>
    </w:p>
    <w:sectPr w:rsidR="00924986" w:rsidRPr="0055266E" w:rsidSect="0055266E">
      <w:pgSz w:w="11906" w:h="16838"/>
      <w:pgMar w:top="709"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E34"/>
    <w:multiLevelType w:val="hybridMultilevel"/>
    <w:tmpl w:val="1704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0C54A1"/>
    <w:multiLevelType w:val="hybridMultilevel"/>
    <w:tmpl w:val="D98695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7244140">
    <w:abstractNumId w:val="0"/>
  </w:num>
  <w:num w:numId="2" w16cid:durableId="192305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B4"/>
    <w:rsid w:val="0055266E"/>
    <w:rsid w:val="00924986"/>
    <w:rsid w:val="009E495C"/>
    <w:rsid w:val="00E87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6739"/>
  <w15:chartTrackingRefBased/>
  <w15:docId w15:val="{64C47598-040F-471C-829B-26F7028E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266E"/>
    <w:pPr>
      <w:spacing w:after="0" w:line="240" w:lineRule="auto"/>
      <w:jc w:val="both"/>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5266E"/>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34"/>
    <w:qFormat/>
    <w:rsid w:val="0055266E"/>
    <w:pPr>
      <w:widowControl w:val="0"/>
      <w:suppressAutoHyphens/>
      <w:autoSpaceDE w:val="0"/>
      <w:ind w:left="720"/>
      <w:jc w:val="left"/>
    </w:pPr>
    <w:rPr>
      <w:rFonts w:cs="Calibri"/>
      <w:sz w:val="20"/>
      <w:szCs w:val="20"/>
      <w:lang w:eastAsia="zh-CN"/>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34"/>
    <w:qFormat/>
    <w:locked/>
    <w:rsid w:val="0055266E"/>
    <w:rPr>
      <w:rFonts w:ascii="Times New Roman" w:eastAsia="Times New Roman" w:hAnsi="Times New Roman" w:cs="Calibri"/>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3503</Words>
  <Characters>1997</Characters>
  <Application>Microsoft Office Word</Application>
  <DocSecurity>0</DocSecurity>
  <Lines>16</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Baumanis</dc:creator>
  <cp:keywords/>
  <dc:description/>
  <cp:lastModifiedBy>Raimonds Baumanis</cp:lastModifiedBy>
  <cp:revision>3</cp:revision>
  <dcterms:created xsi:type="dcterms:W3CDTF">2024-07-26T10:09:00Z</dcterms:created>
  <dcterms:modified xsi:type="dcterms:W3CDTF">2024-08-06T11:15:00Z</dcterms:modified>
  <cp:contentStatus>Nr. PA PAR 2024-12</cp:contentStatus>
</cp:coreProperties>
</file>